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297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</w:p>
    <w:p w:rsidR="00C71297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</w:p>
    <w:p w:rsidR="00C71297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</w:p>
    <w:p w:rsidR="00C71297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  <w:bookmarkStart w:id="0" w:name="_GoBack"/>
      <w:bookmarkEnd w:id="0"/>
    </w:p>
    <w:p w:rsidR="00C71297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</w:p>
    <w:p w:rsidR="00C71297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</w:p>
    <w:p w:rsidR="00C71297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  <w:r w:rsidRPr="00C71297">
        <w:rPr>
          <w:rFonts w:ascii="標楷體" w:eastAsia="標楷體" w:hAnsi="標楷體" w:cs="Times New Roman" w:hint="eastAsia"/>
          <w:kern w:val="20"/>
          <w:sz w:val="44"/>
          <w:szCs w:val="20"/>
          <w:lang w:bidi="he-IL"/>
        </w:rPr>
        <w:t>三中東區啦啦寶都股份有限公司-</w:t>
      </w:r>
    </w:p>
    <w:p w:rsidR="00BF5437" w:rsidRPr="006827D8" w:rsidRDefault="00C71297" w:rsidP="00BF543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  <w:r w:rsidRPr="00C71297">
        <w:rPr>
          <w:rFonts w:ascii="標楷體" w:eastAsia="標楷體" w:hAnsi="標楷體" w:cs="Times New Roman" w:hint="eastAsia"/>
          <w:kern w:val="20"/>
          <w:sz w:val="44"/>
          <w:szCs w:val="20"/>
          <w:lang w:bidi="he-IL"/>
        </w:rPr>
        <w:t>臺中市東區泉源段13地號等1筆土地台中百貨商場新建工程案</w:t>
      </w:r>
      <w:r>
        <w:rPr>
          <w:rFonts w:ascii="標楷體" w:eastAsia="標楷體" w:hAnsi="標楷體" w:cs="Times New Roman" w:hint="eastAsia"/>
          <w:kern w:val="20"/>
          <w:sz w:val="44"/>
          <w:szCs w:val="20"/>
          <w:lang w:bidi="he-IL"/>
        </w:rPr>
        <w:t>(定稿本)</w:t>
      </w:r>
    </w:p>
    <w:p w:rsidR="00C71297" w:rsidRDefault="00C71297" w:rsidP="00C7129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</w:p>
    <w:p w:rsidR="00BF5437" w:rsidRPr="00C71297" w:rsidRDefault="00C71297" w:rsidP="00C71297">
      <w:pPr>
        <w:jc w:val="center"/>
        <w:rPr>
          <w:rFonts w:ascii="標楷體" w:eastAsia="標楷體" w:hAnsi="標楷體" w:cs="Times New Roman"/>
          <w:kern w:val="20"/>
          <w:sz w:val="44"/>
          <w:szCs w:val="20"/>
          <w:lang w:bidi="he-IL"/>
        </w:rPr>
      </w:pPr>
      <w:r w:rsidRPr="00C71297">
        <w:rPr>
          <w:rFonts w:ascii="標楷體" w:eastAsia="標楷體" w:hAnsi="標楷體" w:cs="Times New Roman" w:hint="eastAsia"/>
          <w:kern w:val="20"/>
          <w:sz w:val="44"/>
          <w:szCs w:val="20"/>
          <w:lang w:bidi="he-IL"/>
        </w:rPr>
        <w:t>交通量調查</w:t>
      </w:r>
    </w:p>
    <w:p w:rsidR="00BF5437" w:rsidRDefault="00BF5437">
      <w:pPr>
        <w:widowControl/>
      </w:pPr>
      <w:r>
        <w:br w:type="page"/>
      </w:r>
    </w:p>
    <w:p w:rsidR="00C71297" w:rsidRPr="00C71297" w:rsidRDefault="00C71297" w:rsidP="00C71297">
      <w:pPr>
        <w:pStyle w:val="2"/>
        <w:keepNext w:val="0"/>
        <w:adjustRightInd w:val="0"/>
        <w:snapToGrid w:val="0"/>
        <w:spacing w:before="240" w:after="120" w:line="400" w:lineRule="atLeast"/>
        <w:ind w:left="567" w:hanging="567"/>
        <w:textAlignment w:val="baseline"/>
        <w:rPr>
          <w:rFonts w:hAnsi="標楷體"/>
        </w:rPr>
      </w:pPr>
      <w:r w:rsidRPr="00C71297">
        <w:rPr>
          <w:rFonts w:ascii="Times New Roman" w:eastAsia="華康中黑體" w:hAnsi="Times New Roman" w:cs="Times New Roman" w:hint="eastAsia"/>
          <w:b w:val="0"/>
          <w:bCs w:val="0"/>
          <w:kern w:val="0"/>
          <w:sz w:val="32"/>
          <w:szCs w:val="20"/>
        </w:rPr>
        <w:lastRenderedPageBreak/>
        <w:t>一</w:t>
      </w:r>
      <w:r w:rsidRPr="00C71297">
        <w:rPr>
          <w:rFonts w:ascii="Times New Roman" w:eastAsia="華康中黑體" w:hAnsi="Times New Roman" w:cs="Times New Roman"/>
          <w:b w:val="0"/>
          <w:bCs w:val="0"/>
          <w:kern w:val="0"/>
          <w:sz w:val="32"/>
          <w:szCs w:val="20"/>
        </w:rPr>
        <w:t>、</w:t>
      </w:r>
      <w:r w:rsidRPr="00C71297">
        <w:rPr>
          <w:rFonts w:ascii="Times New Roman" w:eastAsia="華康中黑體" w:hAnsi="Times New Roman" w:cs="Times New Roman" w:hint="eastAsia"/>
          <w:b w:val="0"/>
          <w:bCs w:val="0"/>
          <w:kern w:val="0"/>
          <w:sz w:val="32"/>
          <w:szCs w:val="20"/>
        </w:rPr>
        <w:t>現況服務水準分析</w:t>
      </w:r>
    </w:p>
    <w:p w:rsidR="00C71297" w:rsidRDefault="00C71297" w:rsidP="00C71297">
      <w:pPr>
        <w:pStyle w:val="21"/>
        <w:ind w:left="0" w:firstLine="0"/>
      </w:pPr>
      <w:r>
        <w:rPr>
          <w:rFonts w:hint="eastAsia"/>
        </w:rPr>
        <w:t>1.</w:t>
      </w:r>
      <w:r>
        <w:rPr>
          <w:rFonts w:hint="eastAsia"/>
        </w:rPr>
        <w:t>路段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2"/>
        <w:gridCol w:w="1875"/>
        <w:gridCol w:w="598"/>
        <w:gridCol w:w="861"/>
        <w:gridCol w:w="861"/>
        <w:gridCol w:w="685"/>
        <w:gridCol w:w="861"/>
        <w:gridCol w:w="861"/>
        <w:gridCol w:w="662"/>
      </w:tblGrid>
      <w:tr w:rsidR="00C71297" w:rsidRPr="00102384" w:rsidTr="00C71297">
        <w:trPr>
          <w:cantSplit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t>路名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t>路段別</w:t>
            </w:r>
          </w:p>
        </w:tc>
        <w:tc>
          <w:tcPr>
            <w:tcW w:w="36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t>方向</w:t>
            </w:r>
            <w:r w:rsidRPr="00102384">
              <w:t>(</w:t>
            </w:r>
            <w:r w:rsidRPr="00102384">
              <w:t>往</w:t>
            </w:r>
            <w:r w:rsidRPr="00102384">
              <w:t>)</w:t>
            </w:r>
          </w:p>
        </w:tc>
        <w:tc>
          <w:tcPr>
            <w:tcW w:w="1454" w:type="pct"/>
            <w:gridSpan w:val="3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平日昏峰</w:t>
            </w:r>
          </w:p>
        </w:tc>
        <w:tc>
          <w:tcPr>
            <w:tcW w:w="1440" w:type="pct"/>
            <w:gridSpan w:val="3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假日尖峰</w:t>
            </w:r>
          </w:p>
        </w:tc>
      </w:tr>
      <w:tr w:rsidR="00C71297" w:rsidRPr="00102384" w:rsidTr="00C71297">
        <w:trPr>
          <w:cantSplit/>
          <w:trHeight w:val="147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流量</w:t>
            </w:r>
            <w:r w:rsidRPr="00102384">
              <w:rPr>
                <w:sz w:val="22"/>
                <w:szCs w:val="22"/>
              </w:rPr>
              <w:br/>
              <w:t>(pcu/hr)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速率</w:t>
            </w:r>
            <w:r w:rsidRPr="00102384">
              <w:rPr>
                <w:sz w:val="22"/>
                <w:szCs w:val="22"/>
              </w:rPr>
              <w:t>(kph)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服務</w:t>
            </w:r>
          </w:p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水準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流量</w:t>
            </w:r>
            <w:r w:rsidRPr="00102384">
              <w:rPr>
                <w:sz w:val="22"/>
                <w:szCs w:val="22"/>
              </w:rPr>
              <w:br/>
              <w:t>(pcu/hr)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速率</w:t>
            </w:r>
            <w:r w:rsidRPr="00102384">
              <w:rPr>
                <w:sz w:val="22"/>
                <w:szCs w:val="22"/>
              </w:rPr>
              <w:t>(kph)</w:t>
            </w:r>
          </w:p>
        </w:tc>
        <w:tc>
          <w:tcPr>
            <w:tcW w:w="400" w:type="pct"/>
            <w:vAlign w:val="center"/>
          </w:tcPr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服務</w:t>
            </w:r>
          </w:p>
          <w:p w:rsidR="00C71297" w:rsidRPr="00102384" w:rsidRDefault="00C71297" w:rsidP="00C71297">
            <w:pPr>
              <w:pStyle w:val="a3"/>
              <w:jc w:val="center"/>
              <w:rPr>
                <w:sz w:val="22"/>
                <w:szCs w:val="22"/>
              </w:rPr>
            </w:pPr>
            <w:r w:rsidRPr="00102384">
              <w:rPr>
                <w:sz w:val="22"/>
                <w:szCs w:val="22"/>
              </w:rPr>
              <w:t>水準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復興路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大智路</w:t>
            </w:r>
          </w:p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復興東路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1,799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1</w:t>
            </w:r>
            <w:r>
              <w:t>9.9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E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1,486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19.1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E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1,577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1</w:t>
            </w:r>
            <w:r>
              <w:t>9.6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E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1,506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19.5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E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bookmarkStart w:id="1" w:name="_Hlk495865215"/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復興東路</w:t>
            </w:r>
            <w:r w:rsidRPr="00102384">
              <w:rPr>
                <w:rFonts w:hint="eastAsia"/>
              </w:rPr>
              <w:t>-</w:t>
            </w:r>
          </w:p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南京路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1,617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24.0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1,529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18.3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E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1,039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22.5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1,026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23.2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bookmarkEnd w:id="1"/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樂業路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復興路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進德路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923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22.4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610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16.0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E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299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33.0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B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260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24.7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進德路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建成路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586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24.9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411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28.2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C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428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33.6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B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380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29.0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C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建成路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大智路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忠孝路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1,005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t>17.1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E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866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18.2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E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1,246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19.0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E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998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24.7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忠孝路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樂業路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706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27.8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C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597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25.5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C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725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22.7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549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26.9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C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振興路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進德路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東光園路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t>1,0</w:t>
            </w:r>
            <w:r>
              <w:rPr>
                <w:rFonts w:hint="eastAsia"/>
              </w:rPr>
              <w:t>62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26.8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C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993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22.4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t>9</w:t>
            </w:r>
            <w:r>
              <w:rPr>
                <w:rFonts w:hint="eastAsia"/>
              </w:rPr>
              <w:t>43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23.8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805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20.6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復興東一街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樂業二路</w:t>
            </w:r>
            <w:r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復興路</w:t>
            </w:r>
            <w:r w:rsidRPr="00102384">
              <w:t xml:space="preserve"> 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-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-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-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>-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>
              <w:t>-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86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29.8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C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64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34.2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B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忠孝路</w:t>
            </w:r>
            <w:r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樂業二路</w:t>
            </w:r>
            <w:r w:rsidRPr="00102384">
              <w:t xml:space="preserve"> 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-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-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-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>-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>
              <w:t>-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72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22.2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60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20.7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忠孝路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大勇街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建成路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595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19.5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E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t>5</w:t>
            </w:r>
            <w:r>
              <w:rPr>
                <w:rFonts w:hint="eastAsia"/>
              </w:rPr>
              <w:t>82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20.3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422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21.9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381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20.1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樂業二路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復興東一街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進德路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189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20.5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125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21.2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139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20.3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115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20.5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進德路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建成路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145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21.5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97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22.9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111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31.4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B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101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32.3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B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信義街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大智路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復興東一街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東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236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25.2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C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175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20.0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西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166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23.9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146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21.5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進德路</w:t>
            </w: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樂業路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樂業二路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452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29.2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372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29.4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C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452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23.1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372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23.5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 w:val="restart"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  <w:r w:rsidRPr="00102384">
              <w:rPr>
                <w:rFonts w:hint="eastAsia"/>
              </w:rPr>
              <w:t>樂業二路</w:t>
            </w:r>
            <w:r w:rsidRPr="00102384">
              <w:rPr>
                <w:rFonts w:hint="eastAsia"/>
              </w:rPr>
              <w:t>-</w:t>
            </w:r>
            <w:r w:rsidRPr="00102384">
              <w:rPr>
                <w:rFonts w:hint="eastAsia"/>
              </w:rPr>
              <w:t>建成路</w:t>
            </w: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379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23.9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D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t>3</w:t>
            </w:r>
            <w:r>
              <w:rPr>
                <w:rFonts w:hint="eastAsia"/>
              </w:rPr>
              <w:t>06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23.7 </w:t>
            </w:r>
          </w:p>
        </w:tc>
        <w:tc>
          <w:tcPr>
            <w:tcW w:w="400" w:type="pct"/>
          </w:tcPr>
          <w:p w:rsidR="00C71297" w:rsidRPr="00271BCB" w:rsidRDefault="00C71297" w:rsidP="00C71297">
            <w:pPr>
              <w:jc w:val="center"/>
            </w:pPr>
            <w:r w:rsidRPr="00271BCB">
              <w:t>D</w:t>
            </w:r>
          </w:p>
        </w:tc>
      </w:tr>
      <w:tr w:rsidR="00C71297" w:rsidRPr="00102384" w:rsidTr="00C71297">
        <w:trPr>
          <w:cantSplit/>
          <w:trHeight w:val="312"/>
        </w:trPr>
        <w:tc>
          <w:tcPr>
            <w:tcW w:w="611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1133" w:type="pct"/>
            <w:vMerge/>
            <w:vAlign w:val="center"/>
          </w:tcPr>
          <w:p w:rsidR="00C71297" w:rsidRPr="00102384" w:rsidRDefault="00C71297" w:rsidP="00C71297">
            <w:pPr>
              <w:pStyle w:val="a3"/>
              <w:jc w:val="center"/>
            </w:pPr>
          </w:p>
        </w:tc>
        <w:tc>
          <w:tcPr>
            <w:tcW w:w="361" w:type="pct"/>
            <w:vAlign w:val="center"/>
          </w:tcPr>
          <w:p w:rsidR="00C71297" w:rsidRPr="00102384" w:rsidRDefault="00C71297" w:rsidP="00C71297">
            <w:pPr>
              <w:jc w:val="center"/>
              <w:rPr>
                <w:rFonts w:eastAsia="標楷體"/>
              </w:rPr>
            </w:pPr>
            <w:r w:rsidRPr="00102384">
              <w:rPr>
                <w:rFonts w:eastAsia="標楷體" w:hint="eastAsia"/>
              </w:rPr>
              <w:t>北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265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30.5</w:t>
            </w:r>
          </w:p>
        </w:tc>
        <w:tc>
          <w:tcPr>
            <w:tcW w:w="414" w:type="pct"/>
            <w:vAlign w:val="center"/>
          </w:tcPr>
          <w:p w:rsidR="00C71297" w:rsidRPr="00102384" w:rsidRDefault="00C71297" w:rsidP="00C71297">
            <w:pPr>
              <w:jc w:val="center"/>
            </w:pPr>
            <w:r w:rsidRPr="00102384">
              <w:t>B</w:t>
            </w:r>
          </w:p>
        </w:tc>
        <w:tc>
          <w:tcPr>
            <w:tcW w:w="520" w:type="pct"/>
            <w:vAlign w:val="center"/>
          </w:tcPr>
          <w:p w:rsidR="00C71297" w:rsidRPr="00102384" w:rsidRDefault="00C71297" w:rsidP="00C71297">
            <w:pPr>
              <w:jc w:val="center"/>
            </w:pPr>
            <w:r>
              <w:t>2</w:t>
            </w:r>
            <w:r>
              <w:rPr>
                <w:rFonts w:hint="eastAsia"/>
              </w:rPr>
              <w:t>02</w:t>
            </w:r>
          </w:p>
        </w:tc>
        <w:tc>
          <w:tcPr>
            <w:tcW w:w="520" w:type="pct"/>
          </w:tcPr>
          <w:p w:rsidR="00C71297" w:rsidRPr="00271BCB" w:rsidRDefault="00C71297" w:rsidP="00C71297">
            <w:pPr>
              <w:jc w:val="center"/>
            </w:pPr>
            <w:r w:rsidRPr="00271BCB">
              <w:t xml:space="preserve">22.9 </w:t>
            </w:r>
          </w:p>
        </w:tc>
        <w:tc>
          <w:tcPr>
            <w:tcW w:w="400" w:type="pct"/>
          </w:tcPr>
          <w:p w:rsidR="00C71297" w:rsidRDefault="00C71297" w:rsidP="00C71297">
            <w:pPr>
              <w:jc w:val="center"/>
            </w:pPr>
            <w:r w:rsidRPr="00271BCB">
              <w:t>D</w:t>
            </w:r>
          </w:p>
        </w:tc>
      </w:tr>
    </w:tbl>
    <w:p w:rsidR="00C71297" w:rsidRDefault="00C71297" w:rsidP="00C71297">
      <w:pPr>
        <w:pStyle w:val="22"/>
      </w:pPr>
    </w:p>
    <w:p w:rsidR="00C71297" w:rsidRPr="002E69F5" w:rsidRDefault="00C71297" w:rsidP="00C71297">
      <w:pPr>
        <w:pStyle w:val="21"/>
        <w:ind w:left="0" w:firstLine="0"/>
      </w:pPr>
      <w:r>
        <w:rPr>
          <w:rFonts w:hint="eastAsia"/>
        </w:rPr>
        <w:lastRenderedPageBreak/>
        <w:t>2.</w:t>
      </w:r>
      <w:r>
        <w:rPr>
          <w:rFonts w:hint="eastAsia"/>
        </w:rPr>
        <w:t>路口</w:t>
      </w:r>
    </w:p>
    <w:tbl>
      <w:tblPr>
        <w:tblW w:w="84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8"/>
        <w:gridCol w:w="1843"/>
        <w:gridCol w:w="425"/>
        <w:gridCol w:w="784"/>
        <w:gridCol w:w="637"/>
        <w:gridCol w:w="1450"/>
        <w:gridCol w:w="783"/>
        <w:gridCol w:w="630"/>
        <w:gridCol w:w="1459"/>
      </w:tblGrid>
      <w:tr w:rsidR="00C71297" w:rsidRPr="002E69F5" w:rsidTr="00C71297">
        <w:trPr>
          <w:cantSplit/>
          <w:trHeight w:val="20"/>
          <w:tblHeader/>
        </w:trPr>
        <w:tc>
          <w:tcPr>
            <w:tcW w:w="408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編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號</w:t>
            </w:r>
          </w:p>
        </w:tc>
        <w:tc>
          <w:tcPr>
            <w:tcW w:w="1843" w:type="dxa"/>
            <w:vMerge w:val="restart"/>
            <w:vAlign w:val="center"/>
          </w:tcPr>
          <w:p w:rsidR="00C71297" w:rsidRPr="002E69F5" w:rsidRDefault="00C71297" w:rsidP="00C71297">
            <w:pPr>
              <w:spacing w:line="100" w:lineRule="atLeast"/>
              <w:jc w:val="center"/>
              <w:rPr>
                <w:rFonts w:eastAsia="標楷體"/>
              </w:rPr>
            </w:pPr>
            <w:r w:rsidRPr="002E69F5">
              <w:rPr>
                <w:rFonts w:eastAsia="標楷體" w:hint="eastAsia"/>
              </w:rPr>
              <w:t>路口圖示</w:t>
            </w:r>
          </w:p>
        </w:tc>
        <w:tc>
          <w:tcPr>
            <w:tcW w:w="425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流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向</w:t>
            </w:r>
          </w:p>
        </w:tc>
        <w:tc>
          <w:tcPr>
            <w:tcW w:w="2871" w:type="dxa"/>
            <w:gridSpan w:val="3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平日昏峰</w:t>
            </w:r>
          </w:p>
        </w:tc>
        <w:tc>
          <w:tcPr>
            <w:tcW w:w="2872" w:type="dxa"/>
            <w:gridSpan w:val="3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假日尖峰</w:t>
            </w:r>
          </w:p>
        </w:tc>
      </w:tr>
      <w:tr w:rsidR="00C71297" w:rsidRPr="002E69F5" w:rsidTr="00C71297">
        <w:trPr>
          <w:cantSplit/>
          <w:trHeight w:val="20"/>
          <w:tblHeader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交通量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(PCU)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  <w:rPr>
                <w:rFonts w:hAnsi="標楷體"/>
              </w:rPr>
            </w:pPr>
            <w:r w:rsidRPr="002E69F5">
              <w:rPr>
                <w:rFonts w:hAnsi="標楷體"/>
              </w:rPr>
              <w:t>延滯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(</w:t>
            </w:r>
            <w:r w:rsidRPr="002E69F5">
              <w:rPr>
                <w:rFonts w:hAnsi="標楷體"/>
              </w:rPr>
              <w:t>秒</w:t>
            </w:r>
            <w:r w:rsidRPr="002E69F5">
              <w:t>)</w:t>
            </w:r>
          </w:p>
        </w:tc>
        <w:tc>
          <w:tcPr>
            <w:tcW w:w="1450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平均延滯</w:t>
            </w:r>
            <w:r w:rsidRPr="002E69F5">
              <w:t>(</w:t>
            </w:r>
            <w:r w:rsidRPr="002E69F5">
              <w:rPr>
                <w:rFonts w:hAnsi="標楷體"/>
              </w:rPr>
              <w:t>秒</w:t>
            </w:r>
            <w:r w:rsidRPr="002E69F5">
              <w:t>)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服務水準</w:t>
            </w: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交通量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(PCU)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  <w:rPr>
                <w:rFonts w:hAnsi="標楷體"/>
              </w:rPr>
            </w:pPr>
            <w:r w:rsidRPr="002E69F5">
              <w:rPr>
                <w:rFonts w:hAnsi="標楷體"/>
              </w:rPr>
              <w:t>延滯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(</w:t>
            </w:r>
            <w:r w:rsidRPr="002E69F5">
              <w:rPr>
                <w:rFonts w:hAnsi="標楷體"/>
              </w:rPr>
              <w:t>秒</w:t>
            </w:r>
            <w:r w:rsidRPr="002E69F5">
              <w:t>)</w:t>
            </w:r>
          </w:p>
        </w:tc>
        <w:tc>
          <w:tcPr>
            <w:tcW w:w="1459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平均延滯</w:t>
            </w:r>
            <w:r w:rsidRPr="002E69F5">
              <w:t>(</w:t>
            </w:r>
            <w:r w:rsidRPr="002E69F5">
              <w:rPr>
                <w:rFonts w:hAnsi="標楷體"/>
              </w:rPr>
              <w:t>秒</w:t>
            </w:r>
            <w:r w:rsidRPr="002E69F5">
              <w:t>)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Ansi="標楷體"/>
              </w:rPr>
              <w:t>服務水準</w:t>
            </w:r>
          </w:p>
        </w:tc>
      </w:tr>
      <w:tr w:rsidR="00C71297" w:rsidRPr="002E69F5" w:rsidTr="00C71297">
        <w:trPr>
          <w:cantSplit/>
          <w:trHeight w:val="439"/>
        </w:trPr>
        <w:tc>
          <w:tcPr>
            <w:tcW w:w="408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noProof/>
              </w:rPr>
              <w:drawing>
                <wp:inline distT="0" distB="0" distL="0" distR="0" wp14:anchorId="14D01A30" wp14:editId="0E895CE9">
                  <wp:extent cx="668431" cy="1080000"/>
                  <wp:effectExtent l="0" t="0" r="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3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877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57.6</w:t>
            </w:r>
          </w:p>
        </w:tc>
        <w:tc>
          <w:tcPr>
            <w:tcW w:w="1450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39.1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772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41.5</w:t>
            </w:r>
          </w:p>
        </w:tc>
        <w:tc>
          <w:tcPr>
            <w:tcW w:w="1459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33.6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B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949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28.7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934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28.6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-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rPr>
                <w:rFonts w:hint="eastAsia"/>
              </w:rPr>
              <w:t>-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-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rPr>
                <w:rFonts w:hint="eastAsia"/>
              </w:rPr>
              <w:t>-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D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830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31.5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849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31.8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  <w:rPr>
                <w:noProof/>
              </w:rPr>
            </w:pPr>
            <w:r w:rsidRPr="002E69F5">
              <w:rPr>
                <w:noProof/>
              </w:rPr>
              <w:drawing>
                <wp:inline distT="0" distB="0" distL="0" distR="0" wp14:anchorId="46BE1655" wp14:editId="056BA3DB">
                  <wp:extent cx="1072078" cy="1080000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428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30.1</w:t>
            </w:r>
          </w:p>
        </w:tc>
        <w:tc>
          <w:tcPr>
            <w:tcW w:w="1450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45.7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D</w:t>
            </w: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380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28.2</w:t>
            </w:r>
          </w:p>
        </w:tc>
        <w:tc>
          <w:tcPr>
            <w:tcW w:w="1459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30.0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B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360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26.5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295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t>24.9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371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27.0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248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24.2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D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623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78.7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491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37.4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39"/>
        </w:trPr>
        <w:tc>
          <w:tcPr>
            <w:tcW w:w="408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43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noProof/>
              </w:rPr>
              <w:drawing>
                <wp:inline distT="0" distB="0" distL="0" distR="0" wp14:anchorId="0D79CE65" wp14:editId="14EFB742">
                  <wp:extent cx="1072078" cy="1080000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141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5.5</w:t>
            </w:r>
          </w:p>
        </w:tc>
        <w:tc>
          <w:tcPr>
            <w:tcW w:w="1450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11.4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114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4.7</w:t>
            </w:r>
          </w:p>
        </w:tc>
        <w:tc>
          <w:tcPr>
            <w:tcW w:w="1459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10.7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B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206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8.5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160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8.1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236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19.7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175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18.3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D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356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10.0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365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10.0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C71297" w:rsidRPr="002E69F5" w:rsidRDefault="00C71297" w:rsidP="00C71297">
            <w:pPr>
              <w:spacing w:line="100" w:lineRule="atLeast"/>
              <w:jc w:val="center"/>
              <w:rPr>
                <w:rFonts w:eastAsia="標楷體"/>
              </w:rPr>
            </w:pPr>
            <w:r w:rsidRPr="002E69F5">
              <w:rPr>
                <w:noProof/>
              </w:rPr>
              <w:drawing>
                <wp:inline distT="0" distB="0" distL="0" distR="0" wp14:anchorId="4B562C27" wp14:editId="43E8B174">
                  <wp:extent cx="1008000" cy="1080000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139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17.1</w:t>
            </w:r>
          </w:p>
        </w:tc>
        <w:tc>
          <w:tcPr>
            <w:tcW w:w="1450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11.9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115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16.7</w:t>
            </w:r>
          </w:p>
        </w:tc>
        <w:tc>
          <w:tcPr>
            <w:tcW w:w="1459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11.3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B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72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7.4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60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7.3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190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9.9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128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8.4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0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D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-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rPr>
                <w:rFonts w:hint="eastAsia"/>
              </w:rPr>
              <w:t>-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t>-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1"/>
        </w:trPr>
        <w:tc>
          <w:tcPr>
            <w:tcW w:w="408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843" w:type="dxa"/>
            <w:vMerge w:val="restart"/>
            <w:vAlign w:val="center"/>
          </w:tcPr>
          <w:p w:rsidR="00C71297" w:rsidRPr="002E69F5" w:rsidRDefault="00C71297" w:rsidP="00C71297">
            <w:pPr>
              <w:spacing w:line="100" w:lineRule="atLeast"/>
              <w:jc w:val="center"/>
              <w:rPr>
                <w:rFonts w:eastAsia="標楷體"/>
              </w:rPr>
            </w:pPr>
            <w:r w:rsidRPr="002E69F5">
              <w:rPr>
                <w:noProof/>
              </w:rPr>
              <w:drawing>
                <wp:inline distT="0" distB="0" distL="0" distR="0" wp14:anchorId="50EC8E73" wp14:editId="1E21AD6B">
                  <wp:extent cx="993923" cy="1008000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2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111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17.7</w:t>
            </w:r>
          </w:p>
        </w:tc>
        <w:tc>
          <w:tcPr>
            <w:tcW w:w="1450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11.6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101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17.5</w:t>
            </w:r>
          </w:p>
        </w:tc>
        <w:tc>
          <w:tcPr>
            <w:tcW w:w="1459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10.1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A</w:t>
            </w:r>
          </w:p>
        </w:tc>
      </w:tr>
      <w:tr w:rsidR="00C71297" w:rsidRPr="002E69F5" w:rsidTr="00C71297">
        <w:trPr>
          <w:cantSplit/>
          <w:trHeight w:val="442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B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265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6.4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202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5.7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1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C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189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20.9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120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18.1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2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t>D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421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9.1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349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t>7.7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2"/>
        </w:trPr>
        <w:tc>
          <w:tcPr>
            <w:tcW w:w="408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843" w:type="dxa"/>
            <w:vMerge w:val="restart"/>
            <w:vAlign w:val="center"/>
          </w:tcPr>
          <w:p w:rsidR="00C71297" w:rsidRPr="002E69F5" w:rsidRDefault="00C71297" w:rsidP="00C71297">
            <w:pPr>
              <w:spacing w:line="100" w:lineRule="atLeast"/>
              <w:jc w:val="center"/>
              <w:rPr>
                <w:rFonts w:eastAsia="標楷體"/>
              </w:rPr>
            </w:pPr>
            <w:r w:rsidRPr="00491601">
              <w:rPr>
                <w:noProof/>
                <w:color w:val="000000" w:themeColor="text1"/>
              </w:rPr>
              <w:drawing>
                <wp:inline distT="0" distB="0" distL="0" distR="0" wp14:anchorId="0D069AF8" wp14:editId="5173DF4E">
                  <wp:extent cx="1072078" cy="10800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A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943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63.6</w:t>
            </w:r>
          </w:p>
        </w:tc>
        <w:tc>
          <w:tcPr>
            <w:tcW w:w="1450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6</w:t>
            </w:r>
            <w:r>
              <w:rPr>
                <w:rFonts w:hint="eastAsia"/>
              </w:rPr>
              <w:t>4.4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E</w:t>
            </w: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rPr>
                <w:rFonts w:hint="eastAsia"/>
              </w:rPr>
              <w:t>805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56.8</w:t>
            </w:r>
          </w:p>
        </w:tc>
        <w:tc>
          <w:tcPr>
            <w:tcW w:w="1459" w:type="dxa"/>
            <w:vMerge w:val="restart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59.8</w:t>
            </w:r>
          </w:p>
          <w:p w:rsidR="00C71297" w:rsidRPr="002E69F5" w:rsidRDefault="00C71297" w:rsidP="00C71297">
            <w:pPr>
              <w:pStyle w:val="a3"/>
              <w:jc w:val="center"/>
            </w:pPr>
            <w:r w:rsidRPr="002E69F5">
              <w:t>D</w:t>
            </w:r>
          </w:p>
        </w:tc>
      </w:tr>
      <w:tr w:rsidR="00C71297" w:rsidRPr="002E69F5" w:rsidTr="00C71297">
        <w:trPr>
          <w:cantSplit/>
          <w:trHeight w:val="441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B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195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62.0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165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60.9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2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C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rPr>
                <w:rFonts w:hint="eastAsia"/>
              </w:rPr>
              <w:t>1,005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63.6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866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55.5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1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D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59.8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60.1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2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 w:rsidRPr="002E69F5">
              <w:rPr>
                <w:rFonts w:hint="eastAsia"/>
              </w:rPr>
              <w:t>E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595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61.3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582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60.9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2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317</w:t>
            </w:r>
          </w:p>
        </w:tc>
        <w:tc>
          <w:tcPr>
            <w:tcW w:w="637" w:type="dxa"/>
            <w:vAlign w:val="center"/>
          </w:tcPr>
          <w:p w:rsidR="00C71297" w:rsidRDefault="00C71297" w:rsidP="00C71297">
            <w:pPr>
              <w:jc w:val="center"/>
            </w:pPr>
            <w:r>
              <w:rPr>
                <w:rFonts w:hint="eastAsia"/>
              </w:rPr>
              <w:t>100.3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291</w:t>
            </w:r>
          </w:p>
        </w:tc>
        <w:tc>
          <w:tcPr>
            <w:tcW w:w="630" w:type="dxa"/>
            <w:vAlign w:val="center"/>
          </w:tcPr>
          <w:p w:rsidR="00C71297" w:rsidRDefault="00C71297" w:rsidP="00C71297">
            <w:pPr>
              <w:jc w:val="center"/>
            </w:pPr>
            <w:r>
              <w:rPr>
                <w:rFonts w:hint="eastAsia"/>
              </w:rPr>
              <w:t>97.9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  <w:tr w:rsidR="00C71297" w:rsidRPr="002E69F5" w:rsidTr="00C71297">
        <w:trPr>
          <w:cantSplit/>
          <w:trHeight w:val="442"/>
        </w:trPr>
        <w:tc>
          <w:tcPr>
            <w:tcW w:w="408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425" w:type="dxa"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784" w:type="dxa"/>
            <w:vAlign w:val="center"/>
          </w:tcPr>
          <w:p w:rsidR="00C71297" w:rsidRPr="002E69F5" w:rsidRDefault="00C71297" w:rsidP="00C71297">
            <w:pPr>
              <w:jc w:val="center"/>
            </w:pPr>
            <w:r w:rsidRPr="002E69F5">
              <w:rPr>
                <w:rFonts w:hint="eastAsia"/>
              </w:rPr>
              <w:t>725</w:t>
            </w:r>
          </w:p>
        </w:tc>
        <w:tc>
          <w:tcPr>
            <w:tcW w:w="637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54.0</w:t>
            </w:r>
          </w:p>
        </w:tc>
        <w:tc>
          <w:tcPr>
            <w:tcW w:w="1450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  <w:tc>
          <w:tcPr>
            <w:tcW w:w="783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549</w:t>
            </w:r>
          </w:p>
        </w:tc>
        <w:tc>
          <w:tcPr>
            <w:tcW w:w="630" w:type="dxa"/>
            <w:vAlign w:val="center"/>
          </w:tcPr>
          <w:p w:rsidR="00C71297" w:rsidRPr="002E69F5" w:rsidRDefault="00C71297" w:rsidP="00C71297">
            <w:pPr>
              <w:jc w:val="center"/>
            </w:pPr>
            <w:r>
              <w:rPr>
                <w:rFonts w:hint="eastAsia"/>
              </w:rPr>
              <w:t>49.1</w:t>
            </w:r>
          </w:p>
        </w:tc>
        <w:tc>
          <w:tcPr>
            <w:tcW w:w="1459" w:type="dxa"/>
            <w:vMerge/>
            <w:vAlign w:val="center"/>
          </w:tcPr>
          <w:p w:rsidR="00C71297" w:rsidRPr="002E69F5" w:rsidRDefault="00C71297" w:rsidP="00C71297">
            <w:pPr>
              <w:pStyle w:val="a3"/>
              <w:jc w:val="center"/>
            </w:pPr>
          </w:p>
        </w:tc>
      </w:tr>
    </w:tbl>
    <w:p w:rsidR="00C71297" w:rsidRDefault="006E7C37" w:rsidP="006E7C37">
      <w:pPr>
        <w:pStyle w:val="2"/>
        <w:keepNext w:val="0"/>
        <w:adjustRightInd w:val="0"/>
        <w:snapToGrid w:val="0"/>
        <w:spacing w:before="240" w:after="120" w:line="400" w:lineRule="atLeast"/>
        <w:ind w:left="567" w:hanging="567"/>
        <w:textAlignment w:val="baseline"/>
        <w:rPr>
          <w:rFonts w:ascii="Times New Roman" w:eastAsia="華康中黑體" w:hAnsi="Times New Roman" w:cs="Times New Roman"/>
          <w:b w:val="0"/>
          <w:bCs w:val="0"/>
          <w:kern w:val="0"/>
          <w:sz w:val="32"/>
          <w:szCs w:val="20"/>
        </w:rPr>
      </w:pPr>
      <w:r w:rsidRPr="006E7C37">
        <w:rPr>
          <w:rFonts w:ascii="Times New Roman" w:eastAsia="華康中黑體" w:hAnsi="Times New Roman" w:cs="Times New Roman" w:hint="eastAsia"/>
          <w:b w:val="0"/>
          <w:bCs w:val="0"/>
          <w:kern w:val="0"/>
          <w:sz w:val="32"/>
          <w:szCs w:val="20"/>
        </w:rPr>
        <w:lastRenderedPageBreak/>
        <w:t>二、現況路口交通量</w:t>
      </w:r>
      <w:r w:rsidRPr="006E7C37">
        <w:rPr>
          <w:rFonts w:ascii="Times New Roman" w:eastAsia="華康中黑體" w:hAnsi="Times New Roman" w:cs="Times New Roman" w:hint="eastAsia"/>
          <w:b w:val="0"/>
          <w:bCs w:val="0"/>
          <w:kern w:val="0"/>
          <w:sz w:val="32"/>
          <w:szCs w:val="20"/>
        </w:rPr>
        <w:t>轉向</w:t>
      </w:r>
      <w:r>
        <w:rPr>
          <w:rFonts w:ascii="Times New Roman" w:eastAsia="華康中黑體" w:hAnsi="Times New Roman" w:cs="Times New Roman" w:hint="eastAsia"/>
          <w:b w:val="0"/>
          <w:bCs w:val="0"/>
          <w:kern w:val="0"/>
          <w:sz w:val="32"/>
          <w:szCs w:val="20"/>
        </w:rPr>
        <w:t>圖</w:t>
      </w:r>
    </w:p>
    <w:p w:rsidR="006E7C37" w:rsidRDefault="006E7C37" w:rsidP="006E7C37">
      <w:pPr>
        <w:ind w:leftChars="-146" w:left="-2" w:hangingChars="145" w:hanging="348"/>
        <w:jc w:val="center"/>
      </w:pPr>
      <w:r w:rsidRPr="004A169F">
        <w:rPr>
          <w:noProof/>
        </w:rPr>
        <w:drawing>
          <wp:inline distT="0" distB="0" distL="0" distR="0">
            <wp:extent cx="5267960" cy="3575685"/>
            <wp:effectExtent l="0" t="0" r="889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  <w:r w:rsidRPr="004A169F">
        <w:rPr>
          <w:noProof/>
        </w:rPr>
        <w:drawing>
          <wp:inline distT="0" distB="0" distL="0" distR="0">
            <wp:extent cx="5267960" cy="3575685"/>
            <wp:effectExtent l="0" t="0" r="889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  <w:r w:rsidRPr="004A169F">
        <w:rPr>
          <w:noProof/>
        </w:rPr>
        <w:drawing>
          <wp:inline distT="0" distB="0" distL="0" distR="0">
            <wp:extent cx="5267960" cy="3575685"/>
            <wp:effectExtent l="0" t="0" r="889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  <w:r w:rsidRPr="004A169F">
        <w:rPr>
          <w:noProof/>
        </w:rPr>
        <w:drawing>
          <wp:inline distT="0" distB="0" distL="0" distR="0">
            <wp:extent cx="5267960" cy="3575685"/>
            <wp:effectExtent l="0" t="0" r="889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  <w:r>
        <w:br w:type="page"/>
      </w:r>
      <w:r w:rsidRPr="004A169F">
        <w:rPr>
          <w:noProof/>
        </w:rPr>
        <w:lastRenderedPageBreak/>
        <w:drawing>
          <wp:inline distT="0" distB="0" distL="0" distR="0">
            <wp:extent cx="5267960" cy="3575685"/>
            <wp:effectExtent l="0" t="0" r="889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  <w:rPr>
          <w:rFonts w:hint="eastAsia"/>
        </w:rPr>
      </w:pPr>
      <w:r w:rsidRPr="004A169F">
        <w:rPr>
          <w:rFonts w:hint="eastAsia"/>
          <w:noProof/>
        </w:rPr>
        <w:drawing>
          <wp:inline distT="0" distB="0" distL="0" distR="0">
            <wp:extent cx="5267960" cy="3575685"/>
            <wp:effectExtent l="0" t="0" r="889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  <w:r>
        <w:br w:type="page"/>
      </w:r>
      <w:r w:rsidRPr="004A169F">
        <w:rPr>
          <w:noProof/>
        </w:rPr>
        <w:lastRenderedPageBreak/>
        <w:drawing>
          <wp:inline distT="0" distB="0" distL="0" distR="0">
            <wp:extent cx="5267960" cy="3575685"/>
            <wp:effectExtent l="0" t="0" r="889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  <w:r w:rsidRPr="004A169F">
        <w:rPr>
          <w:rFonts w:hint="eastAsia"/>
          <w:noProof/>
        </w:rPr>
        <w:drawing>
          <wp:inline distT="0" distB="0" distL="0" distR="0">
            <wp:extent cx="5267960" cy="3575685"/>
            <wp:effectExtent l="0" t="0" r="889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  <w:r>
        <w:br w:type="page"/>
      </w:r>
      <w:r w:rsidRPr="004A169F">
        <w:rPr>
          <w:noProof/>
        </w:rPr>
        <w:lastRenderedPageBreak/>
        <w:drawing>
          <wp:inline distT="0" distB="0" distL="0" distR="0">
            <wp:extent cx="5267960" cy="3575685"/>
            <wp:effectExtent l="0" t="0" r="889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</w:p>
    <w:p w:rsidR="006E7C37" w:rsidRDefault="006E7C37" w:rsidP="006E7C37">
      <w:pPr>
        <w:ind w:leftChars="-146" w:left="-2" w:hangingChars="145" w:hanging="348"/>
        <w:jc w:val="center"/>
      </w:pPr>
      <w:r w:rsidRPr="004A169F">
        <w:rPr>
          <w:rFonts w:hint="eastAsia"/>
          <w:noProof/>
        </w:rPr>
        <w:drawing>
          <wp:inline distT="0" distB="0" distL="0" distR="0">
            <wp:extent cx="5267960" cy="3575685"/>
            <wp:effectExtent l="0" t="0" r="889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  <w:r>
        <w:br w:type="page"/>
      </w:r>
      <w:r w:rsidRPr="00C62AD4">
        <w:rPr>
          <w:noProof/>
        </w:rPr>
        <w:lastRenderedPageBreak/>
        <w:drawing>
          <wp:inline distT="0" distB="0" distL="0" distR="0">
            <wp:extent cx="5267960" cy="4107815"/>
            <wp:effectExtent l="0" t="0" r="889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Default="006E7C37" w:rsidP="006E7C37">
      <w:pPr>
        <w:ind w:leftChars="-146" w:left="-2" w:hangingChars="145" w:hanging="348"/>
        <w:jc w:val="center"/>
      </w:pPr>
    </w:p>
    <w:p w:rsidR="006E7C37" w:rsidRPr="00083743" w:rsidRDefault="006E7C37" w:rsidP="006E7C37">
      <w:pPr>
        <w:ind w:leftChars="-146" w:left="-2" w:hangingChars="145" w:hanging="348"/>
        <w:jc w:val="center"/>
        <w:rPr>
          <w:rFonts w:hint="eastAsia"/>
        </w:rPr>
      </w:pPr>
      <w:r w:rsidRPr="00C62AD4">
        <w:rPr>
          <w:rFonts w:hint="eastAsia"/>
          <w:noProof/>
        </w:rPr>
        <w:drawing>
          <wp:inline distT="0" distB="0" distL="0" distR="0">
            <wp:extent cx="5267960" cy="410781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37" w:rsidRPr="006E7C37" w:rsidRDefault="006E7C37" w:rsidP="006E7C37">
      <w:pPr>
        <w:rPr>
          <w:rFonts w:hint="eastAsia"/>
        </w:rPr>
      </w:pPr>
    </w:p>
    <w:sectPr w:rsidR="006E7C37" w:rsidRPr="006E7C37" w:rsidSect="00C71297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FA2" w:rsidRDefault="00305FA2" w:rsidP="00F82116">
      <w:r>
        <w:separator/>
      </w:r>
    </w:p>
  </w:endnote>
  <w:endnote w:type="continuationSeparator" w:id="0">
    <w:p w:rsidR="00305FA2" w:rsidRDefault="00305FA2" w:rsidP="00F82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FA2" w:rsidRDefault="00305FA2" w:rsidP="00F82116">
      <w:r>
        <w:separator/>
      </w:r>
    </w:p>
  </w:footnote>
  <w:footnote w:type="continuationSeparator" w:id="0">
    <w:p w:rsidR="00305FA2" w:rsidRDefault="00305FA2" w:rsidP="00F82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297" w:rsidRDefault="00C712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2E"/>
    <w:rsid w:val="0000198F"/>
    <w:rsid w:val="0000599C"/>
    <w:rsid w:val="000F6F7D"/>
    <w:rsid w:val="001217F2"/>
    <w:rsid w:val="00150BB2"/>
    <w:rsid w:val="00197136"/>
    <w:rsid w:val="001A113D"/>
    <w:rsid w:val="00206D21"/>
    <w:rsid w:val="002304B0"/>
    <w:rsid w:val="00274135"/>
    <w:rsid w:val="00305FA2"/>
    <w:rsid w:val="003609D7"/>
    <w:rsid w:val="00402625"/>
    <w:rsid w:val="00497341"/>
    <w:rsid w:val="005E7170"/>
    <w:rsid w:val="006838DA"/>
    <w:rsid w:val="0068603E"/>
    <w:rsid w:val="006A4520"/>
    <w:rsid w:val="006C6E64"/>
    <w:rsid w:val="006E7C37"/>
    <w:rsid w:val="00774829"/>
    <w:rsid w:val="00795E0E"/>
    <w:rsid w:val="00837A2A"/>
    <w:rsid w:val="0085204A"/>
    <w:rsid w:val="008E2AAB"/>
    <w:rsid w:val="009418A1"/>
    <w:rsid w:val="00A641FB"/>
    <w:rsid w:val="00A702A6"/>
    <w:rsid w:val="00AD6E33"/>
    <w:rsid w:val="00B721D9"/>
    <w:rsid w:val="00BF5437"/>
    <w:rsid w:val="00C71297"/>
    <w:rsid w:val="00D366D2"/>
    <w:rsid w:val="00D40224"/>
    <w:rsid w:val="00DB072E"/>
    <w:rsid w:val="00DD3A4E"/>
    <w:rsid w:val="00EB3B5E"/>
    <w:rsid w:val="00F26070"/>
    <w:rsid w:val="00F37AC7"/>
    <w:rsid w:val="00F82116"/>
    <w:rsid w:val="00FA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46FB8"/>
  <w15:chartTrackingRefBased/>
  <w15:docId w15:val="{D1D3F273-2D6F-49BF-95D9-C71A46E2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A702A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A702A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內容"/>
    <w:basedOn w:val="a"/>
    <w:rsid w:val="000F6F7D"/>
    <w:pPr>
      <w:snapToGrid w:val="0"/>
    </w:pPr>
    <w:rPr>
      <w:rFonts w:ascii="Times New Roman" w:eastAsia="標楷體" w:hAnsi="Times New Roman" w:cs="Times New Roman"/>
      <w:szCs w:val="24"/>
    </w:rPr>
  </w:style>
  <w:style w:type="table" w:styleId="a4">
    <w:name w:val="Table Grid"/>
    <w:basedOn w:val="a1"/>
    <w:uiPriority w:val="39"/>
    <w:rsid w:val="00001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82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8211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82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82116"/>
    <w:rPr>
      <w:sz w:val="20"/>
      <w:szCs w:val="20"/>
    </w:rPr>
  </w:style>
  <w:style w:type="character" w:customStyle="1" w:styleId="20">
    <w:name w:val="標題 2 字元"/>
    <w:basedOn w:val="a0"/>
    <w:link w:val="2"/>
    <w:rsid w:val="00A702A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0"/>
    <w:link w:val="1"/>
    <w:rsid w:val="00A702A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21">
    <w:name w:val="標2一"/>
    <w:basedOn w:val="a"/>
    <w:rsid w:val="00C71297"/>
    <w:pPr>
      <w:adjustRightInd w:val="0"/>
      <w:snapToGrid w:val="0"/>
      <w:spacing w:before="240" w:line="400" w:lineRule="atLeast"/>
      <w:ind w:left="1105" w:hanging="561"/>
      <w:textAlignment w:val="baseline"/>
    </w:pPr>
    <w:rPr>
      <w:rFonts w:ascii="Times New Roman" w:eastAsia="標楷體" w:hAnsi="Times New Roman" w:cs="Times New Roman"/>
      <w:kern w:val="0"/>
      <w:sz w:val="26"/>
      <w:szCs w:val="20"/>
    </w:rPr>
  </w:style>
  <w:style w:type="paragraph" w:customStyle="1" w:styleId="22">
    <w:name w:val="標2一文"/>
    <w:basedOn w:val="a"/>
    <w:rsid w:val="00C71297"/>
    <w:pPr>
      <w:adjustRightInd w:val="0"/>
      <w:snapToGrid w:val="0"/>
      <w:spacing w:before="240" w:after="240" w:line="400" w:lineRule="atLeast"/>
      <w:ind w:left="1083"/>
      <w:jc w:val="both"/>
      <w:textAlignment w:val="baseline"/>
    </w:pPr>
    <w:rPr>
      <w:rFonts w:ascii="Times New Roman" w:eastAsia="標楷體" w:hAnsi="Times New Roman" w:cs="Times New Roman"/>
      <w:kern w:val="0"/>
      <w:sz w:val="26"/>
      <w:szCs w:val="20"/>
    </w:rPr>
  </w:style>
  <w:style w:type="paragraph" w:customStyle="1" w:styleId="a9">
    <w:name w:val="表標題"/>
    <w:basedOn w:val="a"/>
    <w:rsid w:val="00C71297"/>
    <w:pPr>
      <w:adjustRightInd w:val="0"/>
      <w:snapToGrid w:val="0"/>
      <w:spacing w:before="120" w:line="400" w:lineRule="atLeast"/>
      <w:ind w:left="879" w:hanging="907"/>
      <w:jc w:val="both"/>
      <w:textAlignment w:val="baseline"/>
    </w:pPr>
    <w:rPr>
      <w:rFonts w:ascii="Times New Roman" w:eastAsia="華康中黑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AA7B1-4B02-4055-8858-89572DF53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9</Pages>
  <Words>302</Words>
  <Characters>1723</Characters>
  <Application>Microsoft Office Word</Application>
  <DocSecurity>0</DocSecurity>
  <Lines>14</Lines>
  <Paragraphs>4</Paragraphs>
  <ScaleCrop>false</ScaleCrop>
  <Company>SYNNEX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wanda0057</dc:creator>
  <cp:keywords/>
  <dc:description/>
  <cp:lastModifiedBy>wanda0057</cp:lastModifiedBy>
  <cp:revision>27</cp:revision>
  <cp:lastPrinted>2019-06-03T07:20:00Z</cp:lastPrinted>
  <dcterms:created xsi:type="dcterms:W3CDTF">2019-06-03T01:46:00Z</dcterms:created>
  <dcterms:modified xsi:type="dcterms:W3CDTF">2020-04-22T02:38:00Z</dcterms:modified>
</cp:coreProperties>
</file>